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B2069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7B2069" w:rsidRPr="0081751D" w:rsidRDefault="007B2069" w:rsidP="007B20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B2069" w:rsidRPr="00A866BD" w:rsidRDefault="007B2069" w:rsidP="007B20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866BD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</w:t>
            </w:r>
            <w:r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t xml:space="preserve"> </w:t>
            </w:r>
            <w:r w:rsidRPr="000E733C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D659C1" w:rsidP="00D659C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659C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B. Němcové 231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</w:t>
            </w:r>
            <w:r w:rsidRPr="00D659C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53002 Pardubice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D659C1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Miroslavem Kučerou, ředitelem KPÚ pro Pardubický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7B2069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2069">
              <w:rPr>
                <w:rFonts w:ascii="Arial" w:hAnsi="Arial" w:cs="Arial"/>
                <w:sz w:val="22"/>
                <w:szCs w:val="22"/>
              </w:rPr>
              <w:t>KoPÚ s upřesněním a rekonstrukcí přídělů v k.ú. Koruna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57A57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4VZ17362/2017-544101</w:t>
            </w:r>
            <w:bookmarkStart w:id="0" w:name="_GoBack"/>
            <w:bookmarkEnd w:id="0"/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E57A57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B2069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59C1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7A57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57D9DF6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4CCF5-64CD-4443-A351-34B2602B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21</cp:revision>
  <cp:lastPrinted>2012-03-30T11:12:00Z</cp:lastPrinted>
  <dcterms:created xsi:type="dcterms:W3CDTF">2016-10-06T05:49:00Z</dcterms:created>
  <dcterms:modified xsi:type="dcterms:W3CDTF">2017-10-04T11:54:00Z</dcterms:modified>
</cp:coreProperties>
</file>